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MENU SUMMARY</w:t>
      </w:r>
    </w:p>
    <w:p w:rsidR="00000000" w:rsidDel="00000000" w:rsidP="00000000" w:rsidRDefault="00000000" w:rsidRPr="00000000" w14:paraId="00000002">
      <w:pP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(Remember: Your nutrient analysis software </w:t>
      </w:r>
      <w:r w:rsidDel="00000000" w:rsidR="00000000" w:rsidRPr="00000000">
        <w:rPr>
          <w:rFonts w:ascii="Tahoma" w:cs="Tahoma" w:eastAsia="Tahoma" w:hAnsi="Tahoma"/>
          <w:b w:val="1"/>
          <w:i w:val="1"/>
          <w:sz w:val="16"/>
          <w:szCs w:val="16"/>
          <w:rtl w:val="0"/>
        </w:rPr>
        <w:t xml:space="preserve">may</w:t>
      </w:r>
      <w:r w:rsidDel="00000000" w:rsidR="00000000" w:rsidRPr="00000000">
        <w:rPr>
          <w:rFonts w:ascii="Tahoma" w:cs="Tahoma" w:eastAsia="Tahoma" w:hAnsi="Tahoma"/>
          <w:b w:val="1"/>
          <w:sz w:val="16"/>
          <w:szCs w:val="16"/>
          <w:rtl w:val="0"/>
        </w:rPr>
        <w:t xml:space="preserve"> generate the HACCP menu summary; this listing is acceptable to replace the following menu summary tables as needed.)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ind w:left="720" w:hanging="36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TCS-No Cook Process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– All </w:t>
      </w:r>
      <w:r w:rsidDel="00000000" w:rsidR="00000000" w:rsidRPr="00000000">
        <w:rPr>
          <w:rFonts w:ascii="Tahoma" w:cs="Tahoma" w:eastAsia="Tahoma" w:hAnsi="Tahoma"/>
          <w:sz w:val="22"/>
          <w:szCs w:val="22"/>
          <w:u w:val="single"/>
          <w:rtl w:val="0"/>
        </w:rPr>
        <w:t xml:space="preserve">time/temperature control for safety foods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(TCS) in this process category lack a cooking step thus there are no complete trips through the temperature danger zone (41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 to 135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F).</w:t>
      </w:r>
    </w:p>
    <w:p w:rsidR="00000000" w:rsidDel="00000000" w:rsidP="00000000" w:rsidRDefault="00000000" w:rsidRPr="00000000" w14:paraId="00000005">
      <w:pPr>
        <w:ind w:left="360" w:firstLine="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(NOTE: If needed, t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his table can be extended by placing the curser in the last cell of the table and pressing the “tab” key.)</w:t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6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54"/>
        <w:gridCol w:w="8315"/>
        <w:tblGridChange w:id="0">
          <w:tblGrid>
            <w:gridCol w:w="2354"/>
            <w:gridCol w:w="831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 Number</w:t>
            </w:r>
          </w:p>
        </w:tc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Recipe/Procedure Name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0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0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MENU SUMMARY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ind w:left="720" w:hanging="36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TCS-Same Day Service Process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-- All </w:t>
      </w:r>
      <w:r w:rsidDel="00000000" w:rsidR="00000000" w:rsidRPr="00000000">
        <w:rPr>
          <w:rFonts w:ascii="Tahoma" w:cs="Tahoma" w:eastAsia="Tahoma" w:hAnsi="Tahoma"/>
          <w:sz w:val="22"/>
          <w:szCs w:val="22"/>
          <w:u w:val="single"/>
          <w:rtl w:val="0"/>
        </w:rPr>
        <w:t xml:space="preserve">time/temperature control for safety foods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(TCS) in this process category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 pass through the temperature danger zone (41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F to 135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F) only once before serving. Food is usually cooked and held until serving but can also be cooked and served immediately.</w:t>
      </w:r>
    </w:p>
    <w:p w:rsidR="00000000" w:rsidDel="00000000" w:rsidP="00000000" w:rsidRDefault="00000000" w:rsidRPr="00000000" w14:paraId="00000049">
      <w:pPr>
        <w:ind w:left="360" w:firstLine="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(NOTE: If needed, t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his table can be extended by placing the curser in the last cell of the table and pressing the “tab” key.)</w:t>
      </w:r>
    </w:p>
    <w:p w:rsidR="00000000" w:rsidDel="00000000" w:rsidP="00000000" w:rsidRDefault="00000000" w:rsidRPr="00000000" w14:paraId="0000004A">
      <w:pPr>
        <w:pStyle w:val="Heading1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6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54"/>
        <w:gridCol w:w="8315"/>
        <w:tblGridChange w:id="0">
          <w:tblGrid>
            <w:gridCol w:w="2354"/>
            <w:gridCol w:w="831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 Number</w:t>
            </w:r>
          </w:p>
        </w:tc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Recipe/Procedure Name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5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ind w:left="360" w:firstLine="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MENU SUMMARY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2"/>
        </w:numPr>
        <w:ind w:left="720" w:hanging="36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TCS-Complex Food Process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-- 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Foods prepared in advance for next day service or foods cooked, cooled, and served the same day are defined as a complex food preparation process. 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All </w:t>
      </w:r>
      <w:r w:rsidDel="00000000" w:rsidR="00000000" w:rsidRPr="00000000">
        <w:rPr>
          <w:rFonts w:ascii="Tahoma" w:cs="Tahoma" w:eastAsia="Tahoma" w:hAnsi="Tahoma"/>
          <w:sz w:val="22"/>
          <w:szCs w:val="22"/>
          <w:u w:val="single"/>
          <w:rtl w:val="0"/>
        </w:rPr>
        <w:t xml:space="preserve">time/temperature control for safety foods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(TCS) in this process category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 pass through the temperature danger zone (41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F to 135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vertAlign w:val="superscript"/>
          <w:rtl w:val="0"/>
        </w:rPr>
        <w:t xml:space="preserve">o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F) more than one time.</w:t>
      </w:r>
    </w:p>
    <w:p w:rsidR="00000000" w:rsidDel="00000000" w:rsidP="00000000" w:rsidRDefault="00000000" w:rsidRPr="00000000" w14:paraId="0000008E">
      <w:pPr>
        <w:ind w:left="360" w:firstLine="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(NOTE: If needed, t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his table can be extended by placing the curser in the last cell of the table and pressing the “tab” key.)</w:t>
      </w:r>
    </w:p>
    <w:p w:rsidR="00000000" w:rsidDel="00000000" w:rsidP="00000000" w:rsidRDefault="00000000" w:rsidRPr="00000000" w14:paraId="0000008F">
      <w:pPr>
        <w:pStyle w:val="Heading1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6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54"/>
        <w:gridCol w:w="8315"/>
        <w:tblGridChange w:id="0">
          <w:tblGrid>
            <w:gridCol w:w="2354"/>
            <w:gridCol w:w="831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 Number</w:t>
            </w:r>
          </w:p>
        </w:tc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Recipe/Procedure Name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9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9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rPr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ind w:left="360" w:firstLine="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MENU SUMMARY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numPr>
          <w:ilvl w:val="0"/>
          <w:numId w:val="1"/>
        </w:numPr>
        <w:ind w:left="720" w:hanging="36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rtl w:val="0"/>
        </w:rPr>
        <w:t xml:space="preserve">Non-TCS Foods/No HACCP Process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– 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These foods do not require time/temperature control for safety (TCS) and may be served at any temperature suitable to enhance appeal of the menu item.</w:t>
      </w:r>
    </w:p>
    <w:p w:rsidR="00000000" w:rsidDel="00000000" w:rsidP="00000000" w:rsidRDefault="00000000" w:rsidRPr="00000000" w14:paraId="000000D3">
      <w:pPr>
        <w:ind w:left="360" w:firstLine="0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(NOTE: If needed, t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his table can be extended by placing the curser in the last cell of the table and pressing the “tab” key.)</w:t>
      </w:r>
    </w:p>
    <w:p w:rsidR="00000000" w:rsidDel="00000000" w:rsidP="00000000" w:rsidRDefault="00000000" w:rsidRPr="00000000" w14:paraId="000000D4">
      <w:pPr>
        <w:pStyle w:val="Heading1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66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54"/>
        <w:gridCol w:w="8315"/>
        <w:tblGridChange w:id="0">
          <w:tblGrid>
            <w:gridCol w:w="2354"/>
            <w:gridCol w:w="831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 Number</w:t>
            </w:r>
          </w:p>
        </w:tc>
        <w:tc>
          <w:tcPr>
            <w:tcBorders>
              <w:bottom w:color="000000" w:space="0" w:sz="12" w:val="single"/>
            </w:tcBorders>
            <w:shd w:fill="e0e0e0" w:val="clea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Recipe/Procedure Name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D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D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C13F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 w:val="1"/>
    <w:rsid w:val="008C13F7"/>
    <w:pPr>
      <w:keepNext w:val="1"/>
      <w:outlineLvl w:val="0"/>
    </w:pPr>
    <w:rPr>
      <w:rFonts w:ascii="Arial" w:cs="Arial" w:hAnsi="Arial"/>
      <w:b w:val="1"/>
      <w:bCs w:val="1"/>
      <w:sz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rsid w:val="008C13F7"/>
    <w:rPr>
      <w:rFonts w:ascii="Arial" w:cs="Arial" w:eastAsia="Times New Roman" w:hAnsi="Arial"/>
      <w:b w:val="1"/>
      <w:bCs w:val="1"/>
      <w:sz w:val="28"/>
      <w:szCs w:val="24"/>
    </w:rPr>
  </w:style>
  <w:style w:type="paragraph" w:styleId="Footer">
    <w:name w:val="footer"/>
    <w:basedOn w:val="Normal"/>
    <w:link w:val="FooterChar"/>
    <w:semiHidden w:val="1"/>
    <w:rsid w:val="008C13F7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 w:val="1"/>
    <w:rsid w:val="008C13F7"/>
    <w:rPr>
      <w:rFonts w:ascii="Times New Roman" w:cs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rFonts w:ascii="Times New Roman" w:cs="Times New Roman" w:eastAsia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LudqNr8EUx9vIULE2sD1jYrREw==">CgMxLjA4AHIhMXJIcnRTY3htZVY1bUcwNjAwWnFJRl9mR3hPeXZ4bFNo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2022-05-03T18:56:00Z</dcterms:created>
  <dc:creator>Janette Broda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0x010100727569F491C7E1459CE771E734676587</vt:lpwstr>
  </property>
</Properties>
</file>